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7571" w14:textId="77777777" w:rsidR="00F0463A" w:rsidRPr="00980933" w:rsidRDefault="00C3759D" w:rsidP="0098093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980933">
        <w:rPr>
          <w:rFonts w:ascii="Times New Roman" w:hAnsi="Times New Roman" w:cs="Times New Roman"/>
          <w:b/>
          <w:sz w:val="28"/>
          <w:szCs w:val="32"/>
        </w:rPr>
        <w:t>TITLE</w:t>
      </w:r>
    </w:p>
    <w:p w14:paraId="57AF5760" w14:textId="77777777" w:rsidR="00A7483C" w:rsidRP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14:paraId="7CB7EA4B" w14:textId="77777777" w:rsidR="00355DCB" w:rsidRPr="00855755" w:rsidRDefault="008E7E52" w:rsidP="00980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5755">
        <w:rPr>
          <w:rFonts w:ascii="Times New Roman" w:hAnsi="Times New Roman" w:cs="Times New Roman"/>
        </w:rPr>
        <w:t>First</w:t>
      </w:r>
      <w:r w:rsidR="00855755">
        <w:rPr>
          <w:rFonts w:ascii="Times New Roman" w:hAnsi="Times New Roman" w:cs="Times New Roman"/>
        </w:rPr>
        <w:t xml:space="preserve"> </w:t>
      </w:r>
      <w:r w:rsidRPr="00855755">
        <w:rPr>
          <w:rFonts w:ascii="Times New Roman" w:hAnsi="Times New Roman" w:cs="Times New Roman"/>
        </w:rPr>
        <w:t>name</w:t>
      </w:r>
      <w:r w:rsidR="00C3759D" w:rsidRPr="00855755">
        <w:rPr>
          <w:rFonts w:ascii="Times New Roman" w:hAnsi="Times New Roman" w:cs="Times New Roman"/>
        </w:rPr>
        <w:t xml:space="preserve"> </w:t>
      </w:r>
      <w:r w:rsidR="00401616" w:rsidRPr="00401616">
        <w:rPr>
          <w:rFonts w:ascii="Times New Roman" w:hAnsi="Times New Roman" w:cs="Times New Roman"/>
        </w:rPr>
        <w:t>NAME</w:t>
      </w:r>
      <w:r w:rsidR="00401616">
        <w:rPr>
          <w:rStyle w:val="FootnoteReference"/>
          <w:rFonts w:ascii="Times New Roman" w:hAnsi="Times New Roman" w:cs="Times New Roman"/>
        </w:rPr>
        <w:footnoteReference w:customMarkFollows="1" w:id="1"/>
        <w:t>*</w:t>
      </w:r>
    </w:p>
    <w:p w14:paraId="36A43915" w14:textId="77777777" w:rsidR="00A7483C" w:rsidRPr="00A7483C" w:rsidRDefault="00401616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 xml:space="preserve"> </w:t>
      </w:r>
      <w:r w:rsidR="00A7483C" w:rsidRPr="00A7483C">
        <w:rPr>
          <w:rFonts w:ascii="Times New Roman" w:hAnsi="Times New Roman" w:cs="Times New Roman"/>
        </w:rPr>
        <w:t>(Space)</w:t>
      </w:r>
    </w:p>
    <w:p w14:paraId="552E9B97" w14:textId="77777777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55755">
        <w:rPr>
          <w:rFonts w:ascii="Times New Roman" w:hAnsi="Times New Roman" w:cs="Times New Roman"/>
          <w:b/>
        </w:rPr>
        <w:t>Abstract</w:t>
      </w:r>
      <w:r w:rsidRPr="00980933">
        <w:rPr>
          <w:rFonts w:ascii="Times New Roman" w:hAnsi="Times New Roman" w:cs="Times New Roman"/>
        </w:rPr>
        <w:t>:</w:t>
      </w:r>
      <w:r w:rsidRPr="00855755">
        <w:rPr>
          <w:rFonts w:ascii="Times New Roman" w:hAnsi="Times New Roman" w:cs="Times New Roman"/>
          <w:b/>
        </w:rPr>
        <w:t xml:space="preserve"> </w:t>
      </w:r>
      <w:r w:rsidR="00C3759D" w:rsidRPr="00855755">
        <w:rPr>
          <w:rFonts w:ascii="Times New Roman" w:hAnsi="Times New Roman"/>
          <w:i/>
        </w:rPr>
        <w:t>Text</w:t>
      </w:r>
      <w:r w:rsidR="00390BF6" w:rsidRPr="00855755">
        <w:rPr>
          <w:rFonts w:ascii="Times New Roman" w:hAnsi="Times New Roman"/>
          <w:i/>
        </w:rPr>
        <w:t>.</w:t>
      </w:r>
    </w:p>
    <w:p w14:paraId="7813DC33" w14:textId="77777777" w:rsidR="00A7483C" w:rsidRP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14:paraId="2CF38365" w14:textId="7A52ECA2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5755">
        <w:rPr>
          <w:rFonts w:ascii="Times New Roman" w:hAnsi="Times New Roman" w:cs="Times New Roman"/>
          <w:b/>
        </w:rPr>
        <w:t>Keywords</w:t>
      </w:r>
      <w:r w:rsidRPr="00980933">
        <w:rPr>
          <w:rFonts w:ascii="Times New Roman" w:hAnsi="Times New Roman" w:cs="Times New Roman"/>
        </w:rPr>
        <w:t>:</w:t>
      </w:r>
      <w:r w:rsidR="007D66D6" w:rsidRPr="00855755">
        <w:rPr>
          <w:rFonts w:ascii="Times New Roman" w:hAnsi="Times New Roman" w:cs="Times New Roman"/>
          <w:b/>
        </w:rPr>
        <w:t xml:space="preserve"> </w:t>
      </w:r>
      <w:r w:rsidR="009E2CFA">
        <w:rPr>
          <w:rFonts w:ascii="Times New Roman" w:hAnsi="Times New Roman" w:cs="Times New Roman"/>
        </w:rPr>
        <w:t>keyword 1;</w:t>
      </w:r>
      <w:r w:rsidR="00C3759D" w:rsidRPr="00855755">
        <w:rPr>
          <w:rFonts w:ascii="Times New Roman" w:hAnsi="Times New Roman" w:cs="Times New Roman"/>
        </w:rPr>
        <w:t xml:space="preserve"> keyword2</w:t>
      </w:r>
    </w:p>
    <w:p w14:paraId="15047EB4" w14:textId="347226A7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o-RO"/>
        </w:rPr>
      </w:pPr>
      <w:r w:rsidRPr="00855755">
        <w:rPr>
          <w:rFonts w:ascii="Times New Roman" w:hAnsi="Times New Roman" w:cs="Times New Roman"/>
          <w:b/>
          <w:bCs/>
          <w:lang w:eastAsia="ro-RO"/>
        </w:rPr>
        <w:t>JEL Classification</w:t>
      </w:r>
      <w:r w:rsidRPr="00855755">
        <w:rPr>
          <w:rFonts w:ascii="Times New Roman" w:hAnsi="Times New Roman" w:cs="Times New Roman"/>
          <w:lang w:eastAsia="ro-RO"/>
        </w:rPr>
        <w:t>:</w:t>
      </w:r>
      <w:r w:rsidR="009E4A03" w:rsidRPr="00855755">
        <w:rPr>
          <w:rFonts w:ascii="Times New Roman" w:hAnsi="Times New Roman" w:cs="Times New Roman"/>
          <w:lang w:eastAsia="ro-RO"/>
        </w:rPr>
        <w:t xml:space="preserve"> </w:t>
      </w:r>
      <w:r w:rsidR="00C3759D" w:rsidRPr="00980933">
        <w:rPr>
          <w:rFonts w:ascii="Times New Roman" w:hAnsi="Times New Roman" w:cs="Times New Roman"/>
          <w:lang w:eastAsia="ro-RO"/>
        </w:rPr>
        <w:t>A1</w:t>
      </w:r>
      <w:r w:rsidR="009E2CFA">
        <w:rPr>
          <w:rFonts w:ascii="Times New Roman" w:hAnsi="Times New Roman" w:cs="Times New Roman"/>
          <w:lang w:eastAsia="ro-RO"/>
        </w:rPr>
        <w:t>;</w:t>
      </w:r>
      <w:r w:rsidR="00A7666E">
        <w:rPr>
          <w:rFonts w:ascii="Times New Roman" w:hAnsi="Times New Roman" w:cs="Times New Roman"/>
          <w:lang w:eastAsia="ro-RO"/>
        </w:rPr>
        <w:t xml:space="preserve"> A2</w:t>
      </w:r>
    </w:p>
    <w:p w14:paraId="687D7E07" w14:textId="77777777" w:rsidR="007D66D6" w:rsidRDefault="00A7483C" w:rsidP="0098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3158CD0D" w14:textId="77777777" w:rsid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BF44E3" w14:textId="7D81B82D" w:rsidR="00587C6D" w:rsidRPr="00855755" w:rsidRDefault="007D66D6" w:rsidP="00A748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I</w:t>
      </w:r>
      <w:r w:rsidR="00E3643A" w:rsidRPr="00855755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62C29825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53C1EB" w14:textId="77777777" w:rsidR="00A64084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4E434596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D176F1" w14:textId="2384B8AD" w:rsidR="0033678E" w:rsidRPr="00855755" w:rsidRDefault="008E7E52" w:rsidP="0040161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3643A" w:rsidRPr="00855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eading 1 </w:t>
      </w:r>
    </w:p>
    <w:p w14:paraId="4FCCC129" w14:textId="77777777"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7D1B11EA" w14:textId="77777777"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128B3DEA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6CBBD" w14:textId="77777777"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2492DC84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22790A" w14:textId="77777777" w:rsidR="0033678E" w:rsidRPr="00886C7D" w:rsidRDefault="008E7E52" w:rsidP="0033678E">
      <w:pPr>
        <w:pStyle w:val="ListParagraph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86C7D">
        <w:rPr>
          <w:rFonts w:ascii="Times New Roman" w:hAnsi="Times New Roman" w:cs="Times New Roman"/>
          <w:b/>
          <w:i/>
          <w:sz w:val="24"/>
          <w:szCs w:val="24"/>
          <w:lang w:val="en-US"/>
        </w:rPr>
        <w:t>Heading 2</w:t>
      </w:r>
    </w:p>
    <w:p w14:paraId="128A3A3F" w14:textId="77777777"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5BE92C8C" w14:textId="77777777" w:rsidR="00A64084" w:rsidRDefault="00A64084" w:rsidP="008E7E52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>Text</w:t>
      </w:r>
    </w:p>
    <w:p w14:paraId="1B5ED067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6DB538" w14:textId="77777777" w:rsidR="008E7E52" w:rsidRPr="00C83B92" w:rsidRDefault="008E7E52" w:rsidP="008E7E52">
      <w:pPr>
        <w:pStyle w:val="ListParagraph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3B92">
        <w:rPr>
          <w:rFonts w:ascii="Times New Roman" w:hAnsi="Times New Roman" w:cs="Times New Roman"/>
          <w:i/>
          <w:sz w:val="24"/>
          <w:szCs w:val="24"/>
          <w:lang w:val="en-US"/>
        </w:rPr>
        <w:t>Heading 3</w:t>
      </w:r>
    </w:p>
    <w:p w14:paraId="4ECDE8DB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4C6AE649" w14:textId="77777777" w:rsidR="00401616" w:rsidRDefault="00980933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Figure/</w:t>
      </w:r>
      <w:r w:rsidR="00401616">
        <w:rPr>
          <w:rFonts w:ascii="Times New Roman" w:hAnsi="Times New Roman" w:cs="Times New Roman"/>
          <w:b/>
          <w:sz w:val="24"/>
          <w:szCs w:val="24"/>
        </w:rPr>
        <w:t xml:space="preserve">Table 1 – </w:t>
      </w:r>
    </w:p>
    <w:p w14:paraId="3C11585C" w14:textId="77777777" w:rsidR="00401616" w:rsidRPr="00401616" w:rsidRDefault="00401616" w:rsidP="00A748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01616">
        <w:rPr>
          <w:rFonts w:ascii="Times New Roman" w:hAnsi="Times New Roman" w:cs="Times New Roman"/>
          <w:sz w:val="20"/>
          <w:szCs w:val="24"/>
        </w:rPr>
        <w:t>Source:</w:t>
      </w:r>
    </w:p>
    <w:p w14:paraId="00779319" w14:textId="77777777" w:rsidR="00401616" w:rsidRDefault="00401616" w:rsidP="00401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52D91D" w14:textId="77777777"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335FD566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8A814D" w14:textId="4E267604" w:rsidR="0033678E" w:rsidRDefault="0033678E" w:rsidP="008E7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C</w:t>
      </w:r>
      <w:r w:rsidR="00A7666E" w:rsidRPr="00855755">
        <w:rPr>
          <w:rFonts w:ascii="Times New Roman" w:hAnsi="Times New Roman" w:cs="Times New Roman"/>
          <w:b/>
          <w:sz w:val="24"/>
          <w:szCs w:val="24"/>
        </w:rPr>
        <w:t>onclusions</w:t>
      </w:r>
    </w:p>
    <w:p w14:paraId="228F6052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EF6E3" w14:textId="77777777"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4CEA777F" w14:textId="77777777" w:rsidR="009E2CFA" w:rsidRDefault="009E2CFA" w:rsidP="009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964A04" w14:textId="7CDB30B3" w:rsidR="009E2CFA" w:rsidRPr="009E2CFA" w:rsidRDefault="009E2CFA" w:rsidP="009E2CF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2CFA">
        <w:rPr>
          <w:rFonts w:ascii="Times New Roman" w:hAnsi="Times New Roman" w:cs="Times New Roman"/>
          <w:b/>
          <w:sz w:val="24"/>
          <w:szCs w:val="24"/>
        </w:rPr>
        <w:t>Annexes</w:t>
      </w:r>
    </w:p>
    <w:p w14:paraId="49025F25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08F1DE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33D347" w14:textId="71FFDAA2" w:rsidR="000D2DD2" w:rsidRPr="00855755" w:rsidRDefault="000D2DD2" w:rsidP="00CE42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</w:t>
      </w:r>
      <w:r w:rsidR="00A7666E" w:rsidRPr="008557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eferences</w:t>
      </w:r>
    </w:p>
    <w:p w14:paraId="5C3D078F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E4F5B2" w14:textId="77777777" w:rsidR="0069480C" w:rsidRPr="0069480C" w:rsidRDefault="0069480C" w:rsidP="0069480C">
      <w:pPr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Smith, M.  (2013a),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Pocket guide to cultural assessment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, Routledge, London. </w:t>
      </w:r>
    </w:p>
    <w:p w14:paraId="5AB28242" w14:textId="77777777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 M. (2013b), “European institutions”,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European Perspectives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, Vol. 25, Issue 5, pp. 43-70. </w:t>
      </w:r>
    </w:p>
    <w:p w14:paraId="0D3BFA97" w14:textId="3CE54ABF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>Smith M. (2014)</w:t>
      </w:r>
      <w:r w:rsidR="00236A06">
        <w:rPr>
          <w:rFonts w:ascii="Times New Roman" w:hAnsi="Times New Roman"/>
          <w:sz w:val="24"/>
          <w:szCs w:val="24"/>
          <w:lang w:val="en-GB"/>
        </w:rPr>
        <w:t>,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 “European institutions”, in: Hill G. and Perry J. (eds.)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European political framework,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 Routledge, London, pp. 68-82.</w:t>
      </w:r>
    </w:p>
    <w:p w14:paraId="510939D0" w14:textId="77777777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 M., Whitman, G. and Danson, M. (2012),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Regional Governance, Institutions and Development</w:t>
      </w:r>
      <w:r w:rsidRPr="0069480C">
        <w:rPr>
          <w:rFonts w:ascii="Times New Roman" w:hAnsi="Times New Roman"/>
          <w:sz w:val="24"/>
          <w:szCs w:val="24"/>
          <w:lang w:val="en-GB"/>
        </w:rPr>
        <w:t>, Routledge, London.</w:t>
      </w:r>
    </w:p>
    <w:p w14:paraId="7474FA07" w14:textId="77777777" w:rsidR="0069480C" w:rsidRDefault="0069480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822"/>
        <w:gridCol w:w="2589"/>
        <w:gridCol w:w="5228"/>
      </w:tblGrid>
      <w:tr w:rsidR="0069480C" w:rsidRPr="0069480C" w14:paraId="0ABF5E66" w14:textId="77777777" w:rsidTr="00992A9E">
        <w:tc>
          <w:tcPr>
            <w:tcW w:w="945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1467F6F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Type of publication</w:t>
            </w: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7AD7F1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  <w:t>In text citation</w:t>
            </w:r>
          </w:p>
        </w:tc>
        <w:tc>
          <w:tcPr>
            <w:tcW w:w="271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BB33C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69480C" w:rsidRPr="0069480C" w14:paraId="09801C4C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6A952C7E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Book </w:t>
            </w:r>
          </w:p>
          <w:p w14:paraId="77D8DBE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with one author</w:t>
            </w:r>
          </w:p>
        </w:tc>
        <w:tc>
          <w:tcPr>
            <w:tcW w:w="1343" w:type="pct"/>
            <w:shd w:val="clear" w:color="auto" w:fill="CCCCCC"/>
          </w:tcPr>
          <w:p w14:paraId="5578151D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(2013, p. 52) indicates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7ACED35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2013, p. 52)</w:t>
            </w:r>
          </w:p>
        </w:tc>
        <w:tc>
          <w:tcPr>
            <w:tcW w:w="2712" w:type="pct"/>
            <w:shd w:val="clear" w:color="auto" w:fill="CCCCCC"/>
          </w:tcPr>
          <w:p w14:paraId="6B8FDB8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publication.</w:t>
            </w:r>
          </w:p>
          <w:p w14:paraId="08E6636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Smith, M.  (2013),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Pocket guide to cultural assessment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Routledge, London.</w:t>
            </w:r>
          </w:p>
        </w:tc>
      </w:tr>
      <w:tr w:rsidR="0069480C" w:rsidRPr="0069480C" w14:paraId="00F0A48E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12CA33B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Book </w:t>
            </w:r>
          </w:p>
          <w:p w14:paraId="722F2F2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with more than one author</w:t>
            </w:r>
          </w:p>
        </w:tc>
        <w:tc>
          <w:tcPr>
            <w:tcW w:w="1343" w:type="pct"/>
            <w:shd w:val="clear" w:color="auto" w:fill="auto"/>
          </w:tcPr>
          <w:p w14:paraId="1731AB9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(2012) confirmed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(Smith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2012)</w:t>
            </w:r>
          </w:p>
        </w:tc>
        <w:tc>
          <w:tcPr>
            <w:tcW w:w="2712" w:type="pct"/>
            <w:shd w:val="clear" w:color="auto" w:fill="auto"/>
          </w:tcPr>
          <w:p w14:paraId="678F817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  <w:t xml:space="preserve">Surname, Initials (year), </w:t>
            </w:r>
            <w:r w:rsidRPr="0069480C">
              <w:rPr>
                <w:rFonts w:ascii="Calibri Light" w:eastAsia="Times New Roman" w:hAnsi="Calibri Light" w:cs="Times New Roman"/>
                <w:i/>
                <w:color w:val="0070C0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  <w:t>, Publisher, Place of publication.</w:t>
            </w:r>
          </w:p>
          <w:p w14:paraId="0766770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M., Whitman, G. and Danson, M. (2012),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Regional Governance, Institutions and Development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Routledge, London.</w:t>
            </w:r>
          </w:p>
        </w:tc>
      </w:tr>
      <w:tr w:rsidR="0069480C" w:rsidRPr="0069480C" w14:paraId="247D4BAC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2AE595B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>Chapter in book</w:t>
            </w:r>
          </w:p>
        </w:tc>
        <w:tc>
          <w:tcPr>
            <w:tcW w:w="1343" w:type="pct"/>
            <w:shd w:val="clear" w:color="auto" w:fill="CCCCCC"/>
          </w:tcPr>
          <w:p w14:paraId="44ADFEF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(2014, p.75) underlines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621B8C3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2014, p. 75)</w:t>
            </w:r>
          </w:p>
        </w:tc>
        <w:tc>
          <w:tcPr>
            <w:tcW w:w="2712" w:type="pct"/>
            <w:shd w:val="clear" w:color="auto" w:fill="CCCCCC"/>
          </w:tcPr>
          <w:p w14:paraId="55DEA51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"Chapter title", Editor's Surname, Initials,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publication, pages.</w:t>
            </w:r>
          </w:p>
          <w:p w14:paraId="596F78E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M. (2014), “European institutions”, in: Hill G. and Perry J. (eds.)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European political framework,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Routledge, London, pp. 68-82.</w:t>
            </w:r>
          </w:p>
        </w:tc>
      </w:tr>
      <w:tr w:rsidR="0069480C" w:rsidRPr="0069480C" w14:paraId="5EE59A8F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75CCC99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Journal article </w:t>
            </w:r>
          </w:p>
          <w:p w14:paraId="4C5EAA5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pct"/>
            <w:shd w:val="clear" w:color="auto" w:fill="auto"/>
          </w:tcPr>
          <w:p w14:paraId="66B937B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(2013) points out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6A9C956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2013)</w:t>
            </w:r>
          </w:p>
        </w:tc>
        <w:tc>
          <w:tcPr>
            <w:tcW w:w="2712" w:type="pct"/>
            <w:shd w:val="clear" w:color="auto" w:fill="auto"/>
          </w:tcPr>
          <w:p w14:paraId="141D0D7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"Title of article",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Journal Name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volume, number, pages.</w:t>
            </w:r>
          </w:p>
          <w:p w14:paraId="3999DDF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Smith, M. (2013), “European policy”,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European Perspectives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, Vol.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 xml:space="preserve">25, 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No. 5, pp. 43-70.</w:t>
            </w:r>
          </w:p>
        </w:tc>
      </w:tr>
      <w:tr w:rsidR="0069480C" w:rsidRPr="0069480C" w14:paraId="42DE5B9A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2967388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published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br/>
              <w:t xml:space="preserve">conference proceedings 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77EFEE4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(2007) underline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 xml:space="preserve">or </w:t>
            </w:r>
          </w:p>
          <w:p w14:paraId="4A94065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3864"/>
                <w:sz w:val="20"/>
                <w:szCs w:val="20"/>
                <w:lang w:val="en-GB"/>
              </w:rPr>
              <w:t>(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2007)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2BC3D91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 of publication), "Title of paper", in Surname, Initials (Ed.),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published proceeding which may include place and date(s) held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publication, Page numbers.</w:t>
            </w:r>
          </w:p>
          <w:p w14:paraId="136C755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R.,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Georgievski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M. and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Sharda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N. (2007), "Connecting destinations with an ontology-based e-tourism planner", in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sz w:val="20"/>
                <w:szCs w:val="20"/>
                <w:lang w:val="en-GB"/>
              </w:rPr>
              <w:t>Information and communication technologies in tourism 2007 proceedings of the international conference in Ljubljana, Slovenia, 2007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Springer-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Verlag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Vienna, pp. 12-32.</w:t>
            </w:r>
          </w:p>
        </w:tc>
      </w:tr>
      <w:tr w:rsidR="0069480C" w:rsidRPr="0069480C" w14:paraId="6F5BD3A8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676D0A5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unpublished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br/>
              <w:t>conference proceedings</w:t>
            </w:r>
          </w:p>
        </w:tc>
        <w:tc>
          <w:tcPr>
            <w:tcW w:w="1343" w:type="pct"/>
            <w:shd w:val="clear" w:color="auto" w:fill="auto"/>
          </w:tcPr>
          <w:p w14:paraId="5D32C54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(2005) indicates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(2005)</w:t>
            </w:r>
          </w:p>
        </w:tc>
        <w:tc>
          <w:tcPr>
            <w:tcW w:w="2712" w:type="pct"/>
            <w:shd w:val="clear" w:color="auto" w:fill="auto"/>
          </w:tcPr>
          <w:p w14:paraId="7FC749E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Surname, Initials (year), "Title of paper", paper presented at Name of Conference, date of conference, place of conference, available at: URL if freely available on the internet (accessed date).</w:t>
            </w:r>
          </w:p>
          <w:p w14:paraId="1B6AE83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lastRenderedPageBreak/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D. (2005), "Semantic authoring and retrieval within a wiki", paper presented at the European Semantic Web Conference (ESWC), 29 May-1 June, Heraklion, Crete, available at: http://dbs.uni-leipzig.de/file/aumueller05wiksar.pdf (accessed 20 February 2007).</w:t>
            </w:r>
          </w:p>
        </w:tc>
      </w:tr>
      <w:tr w:rsidR="0069480C" w:rsidRPr="0069480C" w14:paraId="3504728C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30D3C50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For working papers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473A4DB9" w14:textId="77777777" w:rsidR="0069480C" w:rsidRPr="00992A9E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Ambrosini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 xml:space="preserve">et al. 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(2011) </w:t>
            </w: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underline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fr-FR"/>
              </w:rPr>
              <w:t>or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14:paraId="22C4842E" w14:textId="77777777" w:rsidR="0069480C" w:rsidRPr="00992A9E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</w:pP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Ambrosini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 xml:space="preserve">et </w:t>
            </w:r>
            <w:proofErr w:type="gramStart"/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>al.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,</w:t>
            </w:r>
            <w:proofErr w:type="gram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2011)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680FA79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Surname, Initials (year), "Title of article", working paper [number if available], Institution or organization.</w:t>
            </w:r>
          </w:p>
          <w:p w14:paraId="3B9DEFC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Ambrosini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W.,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Mayr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K.,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Peri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G. and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Radu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, D. (2011)</w:t>
            </w:r>
            <w:proofErr w:type="gram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, ”</w:t>
            </w:r>
            <w:proofErr w:type="gram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The Selection of Migrants and Returnees: Evidence From Romania and Implications”, Working Paper 16912, National Bureau of Economic Research.</w:t>
            </w:r>
          </w:p>
        </w:tc>
      </w:tr>
      <w:tr w:rsidR="0069480C" w:rsidRPr="0069480C" w14:paraId="47E2B733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06AB22C1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newspaper articles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(authored)</w:t>
            </w:r>
          </w:p>
        </w:tc>
        <w:tc>
          <w:tcPr>
            <w:tcW w:w="1343" w:type="pct"/>
            <w:shd w:val="clear" w:color="auto" w:fill="auto"/>
          </w:tcPr>
          <w:p w14:paraId="6E60FAE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(2012) states that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b/>
                <w:color w:val="1F3864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2012)</w:t>
            </w:r>
          </w:p>
        </w:tc>
        <w:tc>
          <w:tcPr>
            <w:tcW w:w="2712" w:type="pct"/>
            <w:shd w:val="clear" w:color="auto" w:fill="auto"/>
          </w:tcPr>
          <w:p w14:paraId="1987A53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"Article title",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Newspaper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date, pages.</w:t>
            </w:r>
          </w:p>
          <w:p w14:paraId="03D9717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L.W. (2012), “Rooftop greenhouse will boost city farming”,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sz w:val="20"/>
                <w:szCs w:val="20"/>
                <w:lang w:val="en-GB"/>
              </w:rPr>
              <w:t>New York Times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New York, 6 April, p. A20.</w:t>
            </w:r>
          </w:p>
        </w:tc>
      </w:tr>
      <w:tr w:rsidR="0069480C" w:rsidRPr="0069480C" w14:paraId="70A64CBF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5F9AF89E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newspaper articles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(non-authored)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57409E1D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Daily News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(2008)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64FE9AC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Newspaper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 (year), "Article title", date, pages.</w:t>
            </w:r>
          </w:p>
          <w:p w14:paraId="16846869" w14:textId="77777777" w:rsidR="0069480C" w:rsidRPr="0069480C" w:rsidRDefault="0069480C" w:rsidP="00992A9E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Daily News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(2008), "Small change", 2 February, p. 7.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ab/>
            </w:r>
          </w:p>
        </w:tc>
      </w:tr>
      <w:tr w:rsidR="0069480C" w:rsidRPr="0069480C" w14:paraId="58814AC3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36DB3BF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>Electronic source</w:t>
            </w:r>
          </w:p>
        </w:tc>
        <w:tc>
          <w:tcPr>
            <w:tcW w:w="1343" w:type="pct"/>
            <w:shd w:val="clear" w:color="auto" w:fill="auto"/>
          </w:tcPr>
          <w:p w14:paraId="139840E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(Castle, 2005)</w:t>
            </w:r>
          </w:p>
        </w:tc>
        <w:tc>
          <w:tcPr>
            <w:tcW w:w="2712" w:type="pct"/>
            <w:shd w:val="clear" w:color="auto" w:fill="auto"/>
          </w:tcPr>
          <w:p w14:paraId="52FDE2E3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If available online, the full URL should be supplied at the end of the reference, as well as a date that the resource was accessed.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br/>
            </w:r>
          </w:p>
          <w:p w14:paraId="70F5EE8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Castle, B. (2005), "Introduction to web services for remote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portlets</w:t>
            </w:r>
            <w:proofErr w:type="spellEnd"/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", available at: http://www-128.ibm.com/developerworks/library/ws-wsrp/ (accessed 12 November 2007).</w:t>
            </w:r>
          </w:p>
          <w:p w14:paraId="25CDEAD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</w:p>
          <w:p w14:paraId="67B6525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Standalone URLs, i.e. without an author or date, shouldn’t be included within text, but as a footnote along with other details available.</w:t>
            </w:r>
          </w:p>
        </w:tc>
      </w:tr>
    </w:tbl>
    <w:p w14:paraId="75FC6F47" w14:textId="42C48BA0" w:rsidR="008E7E52" w:rsidRPr="0069480C" w:rsidRDefault="00992A9E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br w:type="textWrapping" w:clear="all"/>
      </w:r>
    </w:p>
    <w:sectPr w:rsidR="008E7E52" w:rsidRPr="0069480C" w:rsidSect="00992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8B6C" w14:textId="77777777" w:rsidR="00DA2A5F" w:rsidRDefault="00DA2A5F" w:rsidP="00355DCB">
      <w:pPr>
        <w:spacing w:after="0" w:line="240" w:lineRule="auto"/>
      </w:pPr>
      <w:r>
        <w:separator/>
      </w:r>
    </w:p>
  </w:endnote>
  <w:endnote w:type="continuationSeparator" w:id="0">
    <w:p w14:paraId="06545A06" w14:textId="77777777" w:rsidR="00DA2A5F" w:rsidRDefault="00DA2A5F" w:rsidP="003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46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1E7476A" w14:textId="54341C4C" w:rsidR="00FF0C47" w:rsidRPr="00FF0C47" w:rsidRDefault="00FF0C47" w:rsidP="00FF0C47">
        <w:pPr>
          <w:pStyle w:val="Footer"/>
          <w:spacing w:before="240"/>
          <w:rPr>
            <w:rFonts w:ascii="Times New Roman" w:hAnsi="Times New Roman" w:cs="Times New Roman"/>
            <w:sz w:val="24"/>
          </w:rPr>
        </w:pPr>
        <w:r w:rsidRPr="00FF0C47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0C4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F0C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132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917A56" w14:textId="1BE1DD5F" w:rsidR="00236A06" w:rsidRPr="00236A06" w:rsidRDefault="00236A06" w:rsidP="00FF0C47">
        <w:pPr>
          <w:pStyle w:val="Footer"/>
          <w:spacing w:before="240"/>
          <w:jc w:val="right"/>
          <w:rPr>
            <w:rFonts w:ascii="Times New Roman" w:hAnsi="Times New Roman" w:cs="Times New Roman"/>
            <w:sz w:val="24"/>
          </w:rPr>
        </w:pPr>
        <w:r w:rsidRPr="00236A06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A06">
          <w:rPr>
            <w:rFonts w:ascii="Times New Roman" w:hAnsi="Times New Roman" w:cs="Times New Roman"/>
            <w:sz w:val="24"/>
          </w:rPr>
          <w:fldChar w:fldCharType="separate"/>
        </w:r>
        <w:r w:rsidR="00FF0C47">
          <w:rPr>
            <w:rFonts w:ascii="Times New Roman" w:hAnsi="Times New Roman" w:cs="Times New Roman"/>
            <w:noProof/>
            <w:sz w:val="24"/>
          </w:rPr>
          <w:t>3</w:t>
        </w:r>
        <w:r w:rsidRPr="00236A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3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8A1F7C" w14:textId="6296285D" w:rsidR="00FF0C47" w:rsidRPr="00FF0C47" w:rsidRDefault="00FF0C47" w:rsidP="00FF0C47">
        <w:pPr>
          <w:pStyle w:val="Footer"/>
          <w:spacing w:before="240"/>
          <w:jc w:val="right"/>
          <w:rPr>
            <w:rFonts w:ascii="Times New Roman" w:hAnsi="Times New Roman" w:cs="Times New Roman"/>
            <w:sz w:val="24"/>
          </w:rPr>
        </w:pPr>
        <w:r w:rsidRPr="00FF0C47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0C4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FF0C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407F" w14:textId="77777777" w:rsidR="00DA2A5F" w:rsidRDefault="00DA2A5F" w:rsidP="00355DCB">
      <w:pPr>
        <w:spacing w:after="0" w:line="240" w:lineRule="auto"/>
      </w:pPr>
      <w:r>
        <w:separator/>
      </w:r>
    </w:p>
  </w:footnote>
  <w:footnote w:type="continuationSeparator" w:id="0">
    <w:p w14:paraId="6F808BF5" w14:textId="77777777" w:rsidR="00DA2A5F" w:rsidRDefault="00DA2A5F" w:rsidP="00355DCB">
      <w:pPr>
        <w:spacing w:after="0" w:line="240" w:lineRule="auto"/>
      </w:pPr>
      <w:r>
        <w:continuationSeparator/>
      </w:r>
    </w:p>
  </w:footnote>
  <w:footnote w:id="1">
    <w:p w14:paraId="1ECB7CA9" w14:textId="77777777" w:rsidR="00401616" w:rsidRPr="00401616" w:rsidRDefault="00401616" w:rsidP="00401616">
      <w:pPr>
        <w:pStyle w:val="FootnoteText"/>
        <w:rPr>
          <w:rFonts w:ascii="Times New Roman" w:hAnsi="Times New Roman" w:cs="Times New Roman"/>
        </w:rPr>
      </w:pPr>
      <w:r w:rsidRPr="00401616">
        <w:rPr>
          <w:rStyle w:val="FootnoteReference"/>
          <w:rFonts w:ascii="Times New Roman" w:hAnsi="Times New Roman" w:cs="Times New Roman"/>
        </w:rPr>
        <w:t>*</w:t>
      </w:r>
      <w:r w:rsidRPr="00401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Position, </w:t>
      </w:r>
      <w:r w:rsidRPr="00401616">
        <w:rPr>
          <w:rFonts w:ascii="Times New Roman" w:hAnsi="Times New Roman" w:cs="Times New Roman"/>
        </w:rPr>
        <w:t>University, Country</w:t>
      </w:r>
      <w:r>
        <w:rPr>
          <w:rFonts w:ascii="Times New Roman" w:hAnsi="Times New Roman" w:cs="Times New Roman"/>
        </w:rPr>
        <w:t>; e-</w:t>
      </w:r>
      <w:r w:rsidRPr="00401616">
        <w:rPr>
          <w:rFonts w:ascii="Times New Roman" w:hAnsi="Times New Roman" w:cs="Times New Roman"/>
        </w:rPr>
        <w:t>mail@mail.com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B33C" w14:textId="19705F40" w:rsidR="00992A9E" w:rsidRPr="00992A9E" w:rsidRDefault="00992A9E" w:rsidP="00992A9E">
    <w:pPr>
      <w:pStyle w:val="Header"/>
      <w:pBdr>
        <w:bottom w:val="single" w:sz="4" w:space="1" w:color="auto"/>
      </w:pBdr>
      <w:spacing w:after="240" w:line="276" w:lineRule="auto"/>
      <w:rPr>
        <w:rFonts w:ascii="Times New Roman" w:hAnsi="Times New Roman" w:cs="Times New Roman"/>
        <w:sz w:val="24"/>
        <w:lang w:val="ro-RO"/>
      </w:rPr>
    </w:pPr>
    <w:proofErr w:type="spellStart"/>
    <w:r w:rsidRPr="00992A9E">
      <w:rPr>
        <w:rFonts w:ascii="Times New Roman" w:hAnsi="Times New Roman" w:cs="Times New Roman"/>
        <w:sz w:val="24"/>
        <w:lang w:val="ro-RO"/>
      </w:rPr>
      <w:t>First</w:t>
    </w:r>
    <w:proofErr w:type="spellEnd"/>
    <w:r>
      <w:rPr>
        <w:rFonts w:ascii="Times New Roman" w:hAnsi="Times New Roman" w:cs="Times New Roman"/>
        <w:sz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lang w:val="ro-RO"/>
      </w:rPr>
      <w:t>name</w:t>
    </w:r>
    <w:proofErr w:type="spellEnd"/>
    <w:r w:rsidRPr="00992A9E">
      <w:rPr>
        <w:rFonts w:ascii="Times New Roman" w:hAnsi="Times New Roman" w:cs="Times New Roman"/>
        <w:sz w:val="24"/>
        <w:lang w:val="ro-RO"/>
      </w:rPr>
      <w:t xml:space="preserve">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43C2" w14:textId="0AB7A869" w:rsidR="00992A9E" w:rsidRPr="00992A9E" w:rsidRDefault="00992A9E" w:rsidP="00992A9E">
    <w:pPr>
      <w:pBdr>
        <w:bottom w:val="single" w:sz="4" w:space="1" w:color="auto"/>
      </w:pBdr>
      <w:spacing w:after="240"/>
      <w:rPr>
        <w:rFonts w:ascii="Times New Roman" w:hAnsi="Times New Roman" w:cs="Times New Roman"/>
        <w:sz w:val="24"/>
        <w:szCs w:val="24"/>
        <w:lang w:val="ro-RO"/>
      </w:rPr>
    </w:pPr>
    <w:r w:rsidRPr="00992A9E">
      <w:rPr>
        <w:rFonts w:ascii="Times New Roman" w:hAnsi="Times New Roman" w:cs="Times New Roman"/>
        <w:sz w:val="24"/>
        <w:szCs w:val="24"/>
        <w:lang w:val="ro-RO"/>
      </w:rPr>
      <w:t>TITLE</w:t>
    </w:r>
    <w:r>
      <w:rPr>
        <w:rFonts w:ascii="Times New Roman" w:hAnsi="Times New Roman" w:cs="Times New Roman"/>
        <w:sz w:val="24"/>
        <w:szCs w:val="24"/>
        <w:lang w:val="ro-RO"/>
      </w:rPr>
      <w:t xml:space="preserve"> (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if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too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long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, include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only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part of it)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2856" w14:textId="7F56946B" w:rsidR="00992A9E" w:rsidRPr="00992A9E" w:rsidRDefault="00992A9E" w:rsidP="00992A9E">
    <w:pPr>
      <w:pBdr>
        <w:bottom w:val="single" w:sz="4" w:space="1" w:color="auto"/>
      </w:pBdr>
      <w:spacing w:after="240"/>
      <w:rPr>
        <w:rFonts w:ascii="Times New Roman" w:hAnsi="Times New Roman" w:cs="Times New Roman"/>
        <w:sz w:val="24"/>
        <w:szCs w:val="24"/>
        <w:lang w:val="ro-RO"/>
      </w:rPr>
    </w:pPr>
    <w:r w:rsidRPr="00992A9E">
      <w:rPr>
        <w:rFonts w:ascii="Times New Roman" w:hAnsi="Times New Roman" w:cs="Times New Roman"/>
        <w:i/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1" locked="0" layoutInCell="1" allowOverlap="1" wp14:anchorId="6121BF58" wp14:editId="66B66BE8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774065" cy="372110"/>
          <wp:effectExtent l="0" t="0" r="698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9E">
      <w:rPr>
        <w:rFonts w:ascii="Times New Roman" w:hAnsi="Times New Roman" w:cs="Times New Roman"/>
        <w:i/>
        <w:sz w:val="24"/>
        <w:szCs w:val="24"/>
        <w:lang w:val="ro-RO"/>
      </w:rPr>
      <w:t xml:space="preserve">CES </w:t>
    </w:r>
    <w:proofErr w:type="spellStart"/>
    <w:r w:rsidRPr="00992A9E">
      <w:rPr>
        <w:rFonts w:ascii="Times New Roman" w:hAnsi="Times New Roman" w:cs="Times New Roman"/>
        <w:i/>
        <w:sz w:val="24"/>
        <w:szCs w:val="24"/>
        <w:lang w:val="ro-RO"/>
      </w:rPr>
      <w:t>Working</w:t>
    </w:r>
    <w:proofErr w:type="spellEnd"/>
    <w:r w:rsidRPr="00992A9E">
      <w:rPr>
        <w:rFonts w:ascii="Times New Roman" w:hAnsi="Times New Roman" w:cs="Times New Roman"/>
        <w:i/>
        <w:sz w:val="24"/>
        <w:szCs w:val="24"/>
        <w:lang w:val="ro-RO"/>
      </w:rPr>
      <w:t xml:space="preserve"> </w:t>
    </w:r>
    <w:proofErr w:type="spellStart"/>
    <w:r w:rsidRPr="00992A9E">
      <w:rPr>
        <w:rFonts w:ascii="Times New Roman" w:hAnsi="Times New Roman" w:cs="Times New Roman"/>
        <w:i/>
        <w:sz w:val="24"/>
        <w:szCs w:val="24"/>
        <w:lang w:val="ro-RO"/>
      </w:rPr>
      <w:t>Papers</w:t>
    </w:r>
    <w:proofErr w:type="spellEnd"/>
    <w:r w:rsidRPr="00992A9E">
      <w:rPr>
        <w:rFonts w:ascii="Times New Roman" w:hAnsi="Times New Roman" w:cs="Times New Roman"/>
        <w:sz w:val="24"/>
        <w:szCs w:val="24"/>
        <w:lang w:val="ro-RO"/>
      </w:rPr>
      <w:t xml:space="preserve"> – Volume VI, </w:t>
    </w:r>
    <w:proofErr w:type="spellStart"/>
    <w:r w:rsidRPr="00992A9E">
      <w:rPr>
        <w:rFonts w:ascii="Times New Roman" w:hAnsi="Times New Roman" w:cs="Times New Roman"/>
        <w:sz w:val="24"/>
        <w:szCs w:val="24"/>
        <w:lang w:val="ro-RO"/>
      </w:rPr>
      <w:t>Issue</w:t>
    </w:r>
    <w:proofErr w:type="spellEnd"/>
    <w:r w:rsidRPr="00992A9E">
      <w:rPr>
        <w:rFonts w:ascii="Times New Roman" w:hAnsi="Times New Roman" w:cs="Times New Roman"/>
        <w:sz w:val="24"/>
        <w:szCs w:val="24"/>
        <w:lang w:val="ro-RO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D45"/>
    <w:multiLevelType w:val="multilevel"/>
    <w:tmpl w:val="AD504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8"/>
    <w:rsid w:val="00051436"/>
    <w:rsid w:val="000B1D86"/>
    <w:rsid w:val="000B3DC1"/>
    <w:rsid w:val="000D2DD2"/>
    <w:rsid w:val="001014F3"/>
    <w:rsid w:val="001706D5"/>
    <w:rsid w:val="001E21BD"/>
    <w:rsid w:val="00201DD2"/>
    <w:rsid w:val="00211941"/>
    <w:rsid w:val="00212B0B"/>
    <w:rsid w:val="00216D22"/>
    <w:rsid w:val="00236A06"/>
    <w:rsid w:val="00236BF1"/>
    <w:rsid w:val="00293260"/>
    <w:rsid w:val="002C7EE8"/>
    <w:rsid w:val="002F6BB8"/>
    <w:rsid w:val="00306987"/>
    <w:rsid w:val="00313A45"/>
    <w:rsid w:val="003156DA"/>
    <w:rsid w:val="0033678E"/>
    <w:rsid w:val="00355DCB"/>
    <w:rsid w:val="00371BB9"/>
    <w:rsid w:val="00387F62"/>
    <w:rsid w:val="00390BF6"/>
    <w:rsid w:val="00401616"/>
    <w:rsid w:val="00452E16"/>
    <w:rsid w:val="004A204D"/>
    <w:rsid w:val="004B6786"/>
    <w:rsid w:val="00575236"/>
    <w:rsid w:val="005844B5"/>
    <w:rsid w:val="00587C6D"/>
    <w:rsid w:val="00672421"/>
    <w:rsid w:val="00686720"/>
    <w:rsid w:val="0069480C"/>
    <w:rsid w:val="006B6A28"/>
    <w:rsid w:val="006B7533"/>
    <w:rsid w:val="006E0E6B"/>
    <w:rsid w:val="006F31A4"/>
    <w:rsid w:val="006F7912"/>
    <w:rsid w:val="00740F1A"/>
    <w:rsid w:val="007475CC"/>
    <w:rsid w:val="00763D1C"/>
    <w:rsid w:val="00776DCC"/>
    <w:rsid w:val="007D66D6"/>
    <w:rsid w:val="00851877"/>
    <w:rsid w:val="00853A9A"/>
    <w:rsid w:val="00855755"/>
    <w:rsid w:val="008653E5"/>
    <w:rsid w:val="00877F4B"/>
    <w:rsid w:val="00886C7D"/>
    <w:rsid w:val="00893E40"/>
    <w:rsid w:val="008C6CF3"/>
    <w:rsid w:val="008E7E52"/>
    <w:rsid w:val="00911766"/>
    <w:rsid w:val="009234AC"/>
    <w:rsid w:val="009314C7"/>
    <w:rsid w:val="00936FDF"/>
    <w:rsid w:val="00980933"/>
    <w:rsid w:val="00992A9E"/>
    <w:rsid w:val="009D0638"/>
    <w:rsid w:val="009D59F6"/>
    <w:rsid w:val="009E2CFA"/>
    <w:rsid w:val="009E4A03"/>
    <w:rsid w:val="00A508CD"/>
    <w:rsid w:val="00A64084"/>
    <w:rsid w:val="00A7483C"/>
    <w:rsid w:val="00A7666E"/>
    <w:rsid w:val="00AA33A1"/>
    <w:rsid w:val="00AB4B9C"/>
    <w:rsid w:val="00AB5594"/>
    <w:rsid w:val="00AD7A67"/>
    <w:rsid w:val="00B64BF3"/>
    <w:rsid w:val="00BB7381"/>
    <w:rsid w:val="00BC286A"/>
    <w:rsid w:val="00BF6192"/>
    <w:rsid w:val="00C3759D"/>
    <w:rsid w:val="00C83B92"/>
    <w:rsid w:val="00CE42D6"/>
    <w:rsid w:val="00D064F2"/>
    <w:rsid w:val="00D31B59"/>
    <w:rsid w:val="00D64400"/>
    <w:rsid w:val="00D82916"/>
    <w:rsid w:val="00DA2A5F"/>
    <w:rsid w:val="00E14743"/>
    <w:rsid w:val="00E23355"/>
    <w:rsid w:val="00E3643A"/>
    <w:rsid w:val="00E50896"/>
    <w:rsid w:val="00E56768"/>
    <w:rsid w:val="00E66BF2"/>
    <w:rsid w:val="00F0463A"/>
    <w:rsid w:val="00F462B6"/>
    <w:rsid w:val="00F51CC6"/>
    <w:rsid w:val="00F56ACE"/>
    <w:rsid w:val="00F57688"/>
    <w:rsid w:val="00F96EF9"/>
    <w:rsid w:val="00FA288B"/>
    <w:rsid w:val="00FA7BE7"/>
    <w:rsid w:val="00FD594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29BA"/>
  <w15:docId w15:val="{120F70BE-29A4-49D0-9E02-11FF990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CB"/>
  </w:style>
  <w:style w:type="paragraph" w:styleId="Footer">
    <w:name w:val="footer"/>
    <w:basedOn w:val="Normal"/>
    <w:link w:val="Foot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CB"/>
  </w:style>
  <w:style w:type="paragraph" w:styleId="BalloonText">
    <w:name w:val="Balloon Text"/>
    <w:basedOn w:val="Normal"/>
    <w:link w:val="BalloonTextChar"/>
    <w:uiPriority w:val="99"/>
    <w:semiHidden/>
    <w:unhideWhenUsed/>
    <w:rsid w:val="003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5C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678E"/>
    <w:pPr>
      <w:ind w:left="720"/>
      <w:contextualSpacing/>
    </w:pPr>
    <w:rPr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936F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F3EF-FA09-4DB1-AA3D-22BB0CF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CSE-CI</cp:lastModifiedBy>
  <cp:revision>4</cp:revision>
  <dcterms:created xsi:type="dcterms:W3CDTF">2014-12-02T14:09:00Z</dcterms:created>
  <dcterms:modified xsi:type="dcterms:W3CDTF">2014-12-03T12:31:00Z</dcterms:modified>
</cp:coreProperties>
</file>